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7F4" w:rsidRDefault="007337F4" w:rsidP="00733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Готовимся к празднованию 75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войне, знакомимся с историей создания песни «Журавли».</w:t>
      </w:r>
    </w:p>
    <w:p w:rsidR="007337F4" w:rsidRPr="007337F4" w:rsidRDefault="007337F4" w:rsidP="007337F4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7337F4">
        <w:rPr>
          <w:rFonts w:ascii="Times New Roman" w:hAnsi="Times New Roman" w:cs="Times New Roman"/>
          <w:color w:val="FF0000"/>
          <w:sz w:val="28"/>
          <w:szCs w:val="28"/>
        </w:rPr>
        <w:t>Ссылка для просмотра:</w:t>
      </w:r>
    </w:p>
    <w:p w:rsidR="00F671FC" w:rsidRDefault="007337F4"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https://youtu.be/-C_IwECIUU4</w:t>
        </w:r>
      </w:hyperlink>
    </w:p>
    <w:sectPr w:rsidR="00F671FC" w:rsidSect="00F67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37F4"/>
    <w:rsid w:val="007337F4"/>
    <w:rsid w:val="00F67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7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37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-C_IwECIUU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2020-04-09T09:21:00Z</dcterms:created>
  <dcterms:modified xsi:type="dcterms:W3CDTF">2020-04-09T09:23:00Z</dcterms:modified>
</cp:coreProperties>
</file>